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5"/>
        </w:tabs>
        <w:spacing w:after="0" w:before="94" w:line="240" w:lineRule="auto"/>
        <w:ind w:left="165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11612619</wp:posOffset>
            </wp:positionH>
            <wp:positionV relativeFrom="page">
              <wp:posOffset>5389918</wp:posOffset>
            </wp:positionV>
            <wp:extent cx="55897" cy="67151"/>
            <wp:effectExtent b="0" l="0" r="0" t="0"/>
            <wp:wrapNone/>
            <wp:docPr id="10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97" cy="67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2542859</wp:posOffset>
            </wp:positionH>
            <wp:positionV relativeFrom="page">
              <wp:posOffset>2554647</wp:posOffset>
            </wp:positionV>
            <wp:extent cx="891645" cy="790575"/>
            <wp:effectExtent b="0" l="0" r="0" t="0"/>
            <wp:wrapNone/>
            <wp:docPr id="1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645" cy="79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3503995</wp:posOffset>
            </wp:positionH>
            <wp:positionV relativeFrom="page">
              <wp:posOffset>2546936</wp:posOffset>
            </wp:positionV>
            <wp:extent cx="488393" cy="785812"/>
            <wp:effectExtent b="0" l="0" r="0" t="0"/>
            <wp:wrapNone/>
            <wp:docPr id="10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93" cy="7858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3361761</wp:posOffset>
            </wp:positionH>
            <wp:positionV relativeFrom="page">
              <wp:posOffset>3624283</wp:posOffset>
            </wp:positionV>
            <wp:extent cx="98122" cy="131159"/>
            <wp:effectExtent b="0" l="0" r="0" t="0"/>
            <wp:wrapNone/>
            <wp:docPr id="1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22" cy="1311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31f20"/>
          <w:sz w:val="39"/>
          <w:szCs w:val="39"/>
          <w:u w:val="none"/>
          <w:shd w:fill="auto" w:val="clear"/>
          <w:vertAlign w:val="baseline"/>
          <w:rtl w:val="0"/>
        </w:rPr>
        <w:t xml:space="preserve">Size :</w:t>
        <w:tab/>
        <w:t xml:space="preserve">90*63 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55.999999999993" w:type="dxa"/>
        <w:jc w:val="left"/>
        <w:tblInd w:w="122.0" w:type="dxa"/>
        <w:tblBorders>
          <w:top w:color="ec008c" w:space="0" w:sz="8" w:val="single"/>
          <w:left w:color="ec008c" w:space="0" w:sz="8" w:val="single"/>
          <w:bottom w:color="ec008c" w:space="0" w:sz="8" w:val="single"/>
          <w:right w:color="ec008c" w:space="0" w:sz="8" w:val="single"/>
          <w:insideH w:color="ec008c" w:space="0" w:sz="8" w:val="single"/>
          <w:insideV w:color="ec008c" w:space="0" w:sz="8" w:val="single"/>
        </w:tblBorders>
        <w:tblLayout w:type="fixed"/>
        <w:tblLook w:val="0000"/>
      </w:tblPr>
      <w:tblGrid>
        <w:gridCol w:w="3122"/>
        <w:gridCol w:w="3117"/>
        <w:gridCol w:w="3107"/>
        <w:gridCol w:w="3111"/>
        <w:gridCol w:w="3118"/>
        <w:gridCol w:w="3120"/>
        <w:gridCol w:w="3114"/>
        <w:gridCol w:w="3110"/>
        <w:gridCol w:w="3116"/>
        <w:gridCol w:w="3121"/>
        <w:tblGridChange w:id="0">
          <w:tblGrid>
            <w:gridCol w:w="3122"/>
            <w:gridCol w:w="3117"/>
            <w:gridCol w:w="3107"/>
            <w:gridCol w:w="3111"/>
            <w:gridCol w:w="3118"/>
            <w:gridCol w:w="3120"/>
            <w:gridCol w:w="3114"/>
            <w:gridCol w:w="3110"/>
            <w:gridCol w:w="3116"/>
            <w:gridCol w:w="3121"/>
          </w:tblGrid>
        </w:tblGridChange>
      </w:tblGrid>
      <w:tr>
        <w:trPr>
          <w:cantSplit w:val="0"/>
          <w:trHeight w:val="4432" w:hRule="atLeast"/>
          <w:tblHeader w:val="0"/>
        </w:trPr>
        <w:tc>
          <w:tcPr>
            <w:tcBorders>
              <w:right w:color="ec008c" w:space="0" w:sz="12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68" w:lineRule="auto"/>
              <w:ind w:left="155" w:right="1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Smart IR dálkové ovládání s teplotním čidlem vlhkosti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UŽIVATELSKÝ MANUÁL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32270" cy="1052512"/>
                  <wp:effectExtent b="0" l="0" r="0" t="0"/>
                  <wp:docPr id="127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70" cy="1052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" w:right="1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Model: S09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16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Děkujeme za zakoupení prod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ktu!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48" w:right="12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Rozlučte se s používáním dálkových ovladačů pro každý z IR domácích spotřebičů, jako je TV, klimatizace, TV box, světlo, ventilator, zvuk atd. Tato zařízení můžete vzdáleně ovládat pomocí mobilní aplikace. Zobrazeny vám budou údaje  teplota, vlhkost, čas, datum a týden.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8" w:right="20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Prosím přečtěte si manuál pozorně a uschovejte jej pro případnou budoucí potřebu.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Presentace produktu: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" w:right="0" w:firstLine="0"/>
              <w:jc w:val="left"/>
              <w:rPr>
                <w:b w:val="1"/>
                <w:color w:val="231f2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216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Screen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 Indicator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Micro 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7"/>
              </w:tabs>
              <w:spacing w:after="0" w:before="115" w:line="172" w:lineRule="auto"/>
              <w:ind w:left="0" w:right="239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Reset Button    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Humidity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97"/>
              </w:tabs>
              <w:spacing w:after="0" w:before="115" w:line="172" w:lineRule="auto"/>
              <w:ind w:left="0" w:right="239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subscript"/>
                <w:rtl w:val="0"/>
              </w:rPr>
              <w:t xml:space="preserve">Stand     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(Switch between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superscript"/>
                <w:rtl w:val="0"/>
              </w:rPr>
              <w:t xml:space="preserve">。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Fand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6"/>
              </w:tabs>
              <w:spacing w:after="0" w:before="148" w:line="240" w:lineRule="auto"/>
              <w:ind w:left="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113565" cy="200025"/>
                  <wp:effectExtent b="0" l="0" r="0" t="0"/>
                  <wp:docPr id="126" name="image43.png"/>
                  <a:graphic>
                    <a:graphicData uri="http://schemas.openxmlformats.org/drawingml/2006/picture">
                      <pic:pic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65" cy="200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Temperature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-2-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Specifikace produktu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47" w:lineRule="auto"/>
              <w:ind w:left="126" w:right="156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Velikost: 65*65*17mm Micro Input: DC 5V/1A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496.0000000000001" w:lineRule="auto"/>
              <w:ind w:left="126" w:right="1359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LED Indicator: Blue Infračervená frekvence: 38KHz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2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Infračervený rozsah: ≤10 metrů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Wi-Fi Protocol: 2.4GHz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40" w:lineRule="auto"/>
              <w:ind w:left="126" w:right="502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Wi-Fi Standard: IEEE 802.11 b/g/n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40" w:lineRule="auto"/>
              <w:ind w:left="126" w:right="502" w:firstLine="0"/>
              <w:jc w:val="left"/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Rozsah měření teploty: 0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℃~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4" w:lineRule="auto"/>
              <w:ind w:left="126" w:right="0" w:firstLine="0"/>
              <w:jc w:val="left"/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Přesnost teploty:  +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2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Rozsah měření vlhkosti: 0% RH~99% RH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Přesnost vlhkosti:  +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5% RH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432" w:right="1465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-3-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Před použitím zkontrolujte: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8"/>
              </w:tabs>
              <w:spacing w:after="0" w:before="125" w:line="240" w:lineRule="auto"/>
              <w:ind w:left="124" w:right="10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31f20"/>
                <w:sz w:val="12"/>
                <w:szCs w:val="12"/>
                <w:rtl w:val="0"/>
              </w:rPr>
              <w:t xml:space="preserve">a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Připojení  vašeho mobilního telefonu k  2.4GHz Wi-Fi síti..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4"/>
              </w:tabs>
              <w:spacing w:after="0" w:before="93" w:line="240" w:lineRule="auto"/>
              <w:ind w:left="12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31f20"/>
                <w:sz w:val="12"/>
                <w:szCs w:val="12"/>
                <w:rtl w:val="0"/>
              </w:rPr>
              <w:t xml:space="preserve">b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Zadali jste správné heslo WiFi.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"/>
              </w:tabs>
              <w:spacing w:after="0" w:before="0" w:line="240" w:lineRule="auto"/>
              <w:ind w:left="124" w:right="344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31f20"/>
                <w:sz w:val="12"/>
                <w:szCs w:val="12"/>
                <w:rtl w:val="0"/>
              </w:rPr>
              <w:t xml:space="preserve">c.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Váš telefon musí mít Android 4.4 + nebo iOS 8.0 +.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4"/>
              </w:tabs>
              <w:spacing w:after="0" w:before="1" w:line="240" w:lineRule="auto"/>
              <w:ind w:left="12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31f20"/>
                <w:sz w:val="12"/>
                <w:szCs w:val="12"/>
                <w:rtl w:val="0"/>
              </w:rPr>
              <w:t xml:space="preserve">d.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Váš Wi-fi router je otevřený pro MAC.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0"/>
              </w:tabs>
              <w:spacing w:after="0" w:before="93" w:line="240" w:lineRule="auto"/>
              <w:ind w:left="124" w:right="64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231f20"/>
                <w:sz w:val="12"/>
                <w:szCs w:val="12"/>
                <w:rtl w:val="0"/>
              </w:rPr>
              <w:t xml:space="preserve">e.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Pokud počet zařízení připojených k Wi-fi routeru dosáhne limitu, můžete zkusit deaktivovat zařízení a uvolnit kanál nebo zkusit jiný Wi-Fi router.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7" w:right="1374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-4-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1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Nastavení: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9"/>
              </w:tabs>
              <w:spacing w:after="0" w:before="91" w:line="240" w:lineRule="auto"/>
              <w:ind w:left="71" w:right="19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Pomocí svého telefonu oskenujte QR kód vyhledejte “Smart Life” app na  Google Play Store nebo APP ke stažení a instalaci.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6"/>
              </w:tabs>
              <w:spacing w:after="0" w:before="0" w:line="850" w:lineRule="auto"/>
              <w:ind w:left="71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Smart Life</w:t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8309" cy="530066"/>
                  <wp:effectExtent b="0" l="0" r="0" t="0"/>
                  <wp:docPr id="129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09" cy="5300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22256</wp:posOffset>
                  </wp:positionV>
                  <wp:extent cx="487318" cy="465164"/>
                  <wp:effectExtent b="0" l="0" r="0" t="0"/>
                  <wp:wrapNone/>
                  <wp:docPr id="125" name="image28.jpg"/>
                  <a:graphic>
                    <a:graphicData uri="http://schemas.openxmlformats.org/drawingml/2006/picture">
                      <pic:pic>
                        <pic:nvPicPr>
                          <pic:cNvPr id="0" name="image28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18" cy="4651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0" w:line="125" w:lineRule="auto"/>
              <w:ind w:left="178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QR Code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27"/>
              </w:tabs>
              <w:spacing w:after="0" w:before="0" w:line="240" w:lineRule="auto"/>
              <w:ind w:left="64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84593" cy="157162"/>
                  <wp:effectExtent b="0" l="0" r="0" t="0"/>
                  <wp:docPr id="128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93" cy="1571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79795" cy="161925"/>
                  <wp:effectExtent b="0" l="0" r="0" t="0"/>
                  <wp:docPr id="132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95" cy="161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7"/>
              </w:tabs>
              <w:spacing w:after="79" w:before="0" w:line="240" w:lineRule="auto"/>
              <w:ind w:left="109" w:right="146" w:firstLine="0"/>
              <w:jc w:val="left"/>
              <w:rPr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Vytvořte si účet s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Vaším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mobilním číslem nebo emailem a ověřovacím kódem.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1436" cy="914400"/>
                  <wp:effectExtent b="0" l="0" r="0" t="0"/>
                  <wp:docPr id="130" name="image36.jpg"/>
                  <a:graphic>
                    <a:graphicData uri="http://schemas.openxmlformats.org/drawingml/2006/picture">
                      <pic:pic>
                        <pic:nvPicPr>
                          <pic:cNvPr id="0" name="image3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36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18578" cy="624839"/>
                  <wp:effectExtent b="0" l="0" r="0" t="0"/>
                  <wp:docPr id="131" name="image32.jpg"/>
                  <a:graphic>
                    <a:graphicData uri="http://schemas.openxmlformats.org/drawingml/2006/picture">
                      <pic:pic>
                        <pic:nvPicPr>
                          <pic:cNvPr id="0" name="image32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78" cy="6248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16291" cy="529589"/>
                  <wp:effectExtent b="0" l="0" r="0" t="0"/>
                  <wp:docPr id="133" name="image40.jpg"/>
                  <a:graphic>
                    <a:graphicData uri="http://schemas.openxmlformats.org/drawingml/2006/picture">
                      <pic:pic>
                        <pic:nvPicPr>
                          <pic:cNvPr id="0" name="image40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91" cy="5295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102" w:lineRule="auto"/>
              <w:ind w:left="1568" w:right="134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-5-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"/>
              </w:tabs>
              <w:spacing w:after="0" w:before="118" w:line="240" w:lineRule="auto"/>
              <w:ind w:left="44" w:right="9" w:firstLine="0"/>
              <w:jc w:val="left"/>
              <w:rPr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Připojte svůj mobilní telefon k Wi-Fi routeru, připojte napájení na teploměr IR ovladač, klikněte na “+”  v pravém horním rohu v aplikaci Smart Life a přidejte zařízení.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83053" cy="1214437"/>
                  <wp:effectExtent b="0" l="0" r="0" t="0"/>
                  <wp:docPr id="134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053" cy="12144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1" w:line="240" w:lineRule="auto"/>
              <w:ind w:left="211" w:right="0" w:hanging="137"/>
              <w:jc w:val="left"/>
              <w:rPr>
                <w:i w:val="0"/>
                <w:smallCaps w:val="0"/>
                <w:strike w:val="0"/>
                <w:color w:val="000000"/>
                <w:sz w:val="12"/>
                <w:szCs w:val="12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ab/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1"/>
              </w:tabs>
              <w:spacing w:after="0" w:before="1" w:line="240" w:lineRule="auto"/>
              <w:ind w:left="4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1)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Zapněte Bluetooth v mobilu: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Aplikace vás vyzve abyste si zapli Bluetooth v mobilu, poté si vyberete zařízení, které chcete přidat. Zadejte název Wi-Fi a heslo k Wi-fi, automaticky se připojíte k síti.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111" w:lineRule="auto"/>
              <w:ind w:left="1425" w:right="1489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-6-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ec008c" w:space="0" w:sz="12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40" w:lineRule="auto"/>
              <w:ind w:left="26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75346" cy="1071562"/>
                  <wp:effectExtent b="0" l="0" r="0" t="0"/>
                  <wp:docPr id="135" name="image44.png"/>
                  <a:graphic>
                    <a:graphicData uri="http://schemas.openxmlformats.org/drawingml/2006/picture">
                      <pic:pic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46" cy="10715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43230" cy="1104900"/>
                  <wp:effectExtent b="0" l="0" r="0" t="0"/>
                  <wp:docPr id="136" name="image46.png"/>
                  <a:graphic>
                    <a:graphicData uri="http://schemas.openxmlformats.org/drawingml/2006/picture">
                      <pic:pic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3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34"/>
              </w:tabs>
              <w:spacing w:after="0" w:before="0" w:line="240" w:lineRule="auto"/>
              <w:ind w:left="337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71111" cy="1138237"/>
                  <wp:effectExtent b="0" l="0" r="0" t="0"/>
                  <wp:docPr id="137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11" cy="11382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42450" cy="1157287"/>
                  <wp:effectExtent b="0" l="0" r="0" t="0"/>
                  <wp:docPr id="138" name="image45.png"/>
                  <a:graphic>
                    <a:graphicData uri="http://schemas.openxmlformats.org/drawingml/2006/picture">
                      <pic:pic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450" cy="11572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11" w:lineRule="auto"/>
              <w:ind w:left="1463" w:right="1446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-7-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40584" cy="900112"/>
                  <wp:effectExtent b="0" l="0" r="0" t="0"/>
                  <wp:docPr id="139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84" cy="9001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44842" cy="914400"/>
                  <wp:effectExtent b="0" l="0" r="0" t="0"/>
                  <wp:docPr id="140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42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39741" cy="938212"/>
                  <wp:effectExtent b="0" l="0" r="0" t="0"/>
                  <wp:docPr id="114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41" cy="938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5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2) Nezapínejte Bluetooth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75" w:before="18" w:line="240" w:lineRule="auto"/>
              <w:ind w:left="72" w:right="1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Vyberte “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Univerzální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dálkové ovládání” z “Ostatní” vložte Wi – fi heslo, ujistěte se že LED indicator bliká rychle, pokud ne, otevřete prosím stojánek na zadní straně, držte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tlačítko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RESET po dobu 5 sekund dokud indicator nezačne blikat rychle. Připojte 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3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01529" cy="1042987"/>
                  <wp:effectExtent b="0" l="0" r="0" t="0"/>
                  <wp:docPr id="115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529" cy="10429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120" w:lineRule="auto"/>
              <w:ind w:left="1521" w:right="1378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-8-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5"/>
                <w:szCs w:val="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6"/>
              </w:tabs>
              <w:spacing w:after="79" w:before="0" w:line="240" w:lineRule="auto"/>
              <w:ind w:left="35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41797" cy="923925"/>
                  <wp:effectExtent b="0" l="0" r="0" t="0"/>
                  <wp:docPr id="116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97" cy="92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29725" cy="890587"/>
                  <wp:effectExtent b="0" l="0" r="0" t="0"/>
                  <wp:docPr id="117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25" cy="8905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08"/>
              </w:tabs>
              <w:spacing w:after="0" w:before="0" w:line="240" w:lineRule="auto"/>
              <w:ind w:left="36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44835" cy="914400"/>
                  <wp:effectExtent b="0" l="0" r="0" t="0"/>
                  <wp:docPr id="118" name="image21.jpg"/>
                  <a:graphic>
                    <a:graphicData uri="http://schemas.openxmlformats.org/drawingml/2006/picture">
                      <pic:pic>
                        <pic:nvPicPr>
                          <pic:cNvPr id="0" name="image21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8437" cy="952500"/>
                  <wp:effectExtent b="0" l="0" r="0" t="0"/>
                  <wp:docPr id="120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437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32" w:lineRule="auto"/>
              <w:ind w:left="43" w:right="-17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3) Pokud váš Wi-fi router otvírá obě 2,4GHz a 5GHz se stejným jménem vložte Wi-fi heslo, prosím vyberte “AP nastavení” podržte reset tlačítko po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dobu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5 sekund dokud LED indicator nezačne blikat pomalu. Připojte svůj mobil k hotspotu “SmartLife-XXXX” , poté se kliknutím vraťte do rozhraní aplikace, automaticky se připojí k Wi-fi routeru, konfigurace je dokončena.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" w:line="116" w:lineRule="auto"/>
              <w:ind w:left="1453" w:right="145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-9-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-1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23269" cy="1100137"/>
                  <wp:effectExtent b="0" l="0" r="0" t="0"/>
                  <wp:docPr id="12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69" cy="11001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03965" cy="1038225"/>
                  <wp:effectExtent b="0" l="0" r="0" t="0"/>
                  <wp:docPr id="122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65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1233027" cy="1014412"/>
                  <wp:effectExtent b="0" l="0" r="0" t="0"/>
                  <wp:docPr id="123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027" cy="1014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347" w:right="1179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-10-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135.999999999993" w:type="dxa"/>
        <w:jc w:val="left"/>
        <w:tblInd w:w="136.0" w:type="dxa"/>
        <w:tblBorders>
          <w:top w:color="ec008c" w:space="0" w:sz="8" w:val="single"/>
          <w:left w:color="ec008c" w:space="0" w:sz="8" w:val="single"/>
          <w:bottom w:color="ec008c" w:space="0" w:sz="8" w:val="single"/>
          <w:right w:color="ec008c" w:space="0" w:sz="8" w:val="single"/>
          <w:insideH w:color="ec008c" w:space="0" w:sz="8" w:val="single"/>
          <w:insideV w:color="ec008c" w:space="0" w:sz="8" w:val="single"/>
        </w:tblBorders>
        <w:tblLayout w:type="fixed"/>
        <w:tblLook w:val="0000"/>
      </w:tblPr>
      <w:tblGrid>
        <w:gridCol w:w="3108"/>
        <w:gridCol w:w="3102"/>
        <w:gridCol w:w="3106"/>
        <w:gridCol w:w="3112"/>
        <w:gridCol w:w="3119"/>
        <w:gridCol w:w="3120"/>
        <w:gridCol w:w="3115"/>
        <w:gridCol w:w="3117"/>
        <w:gridCol w:w="3121"/>
        <w:gridCol w:w="3116"/>
        <w:tblGridChange w:id="0">
          <w:tblGrid>
            <w:gridCol w:w="3108"/>
            <w:gridCol w:w="3102"/>
            <w:gridCol w:w="3106"/>
            <w:gridCol w:w="3112"/>
            <w:gridCol w:w="3119"/>
            <w:gridCol w:w="3120"/>
            <w:gridCol w:w="3115"/>
            <w:gridCol w:w="3117"/>
            <w:gridCol w:w="3121"/>
            <w:gridCol w:w="3116"/>
          </w:tblGrid>
        </w:tblGridChange>
      </w:tblGrid>
      <w:tr>
        <w:trPr>
          <w:cantSplit w:val="0"/>
          <w:trHeight w:val="4432" w:hRule="atLeast"/>
          <w:tblHeader w:val="0"/>
        </w:trPr>
        <w:tc>
          <w:tcPr>
            <w:tcBorders>
              <w:right w:color="ec008c" w:space="0" w:sz="1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96" w:before="44" w:line="240" w:lineRule="auto"/>
              <w:ind w:left="45" w:right="-17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5. Klepněte na “Smart IR”, poté klikněte na ”Přidat ”, vyberte zařízení a jeho značku, kterou potřebujete ovládat , můžete kliknout na “rychlá shoda” nebo “Manuální režim” aby se tlačítka shodovala. Spárujte prosím alespoň 3 tlačítka a zkontrolujte, zda zařízení reaguje správně, pokud ano tak párování  dokončeno, můžete ovládat zařízení.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2"/>
              </w:tabs>
              <w:spacing w:after="0" w:before="0" w:line="240" w:lineRule="auto"/>
              <w:ind w:left="25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40987" cy="906303"/>
                  <wp:effectExtent b="0" l="0" r="0" t="0"/>
                  <wp:docPr id="124" name="image24.jpg"/>
                  <a:graphic>
                    <a:graphicData uri="http://schemas.openxmlformats.org/drawingml/2006/picture">
                      <pic:pic>
                        <pic:nvPicPr>
                          <pic:cNvPr id="0" name="image24.jp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87" cy="9063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96537" cy="950976"/>
                  <wp:effectExtent b="0" l="0" r="0" t="0"/>
                  <wp:docPr id="10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37" cy="9509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52"/>
              </w:tabs>
              <w:spacing w:after="0" w:before="0" w:line="240" w:lineRule="auto"/>
              <w:ind w:left="27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80040" cy="914400"/>
                  <wp:effectExtent b="0" l="0" r="0" t="0"/>
                  <wp:docPr id="103" name="image20.jpg"/>
                  <a:graphic>
                    <a:graphicData uri="http://schemas.openxmlformats.org/drawingml/2006/picture">
                      <pic:pic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40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67534" cy="795337"/>
                  <wp:effectExtent b="0" l="0" r="0" t="0"/>
                  <wp:docPr id="104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34" cy="7953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4" w:lineRule="auto"/>
              <w:ind w:left="1506" w:right="1333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-11-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8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"/>
              </w:tabs>
              <w:spacing w:after="0" w:before="62" w:line="240" w:lineRule="auto"/>
              <w:ind w:left="32" w:right="1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 přidání zařízení, pokud chcete upravit název zařízení, pro Android dlouze stiskněte políčko, zobrazí se “Přejmenovat” kliknutím na něj upravte. V případě iOS posuňte rámeček doleva a pro úpravy zvolte”Přejmenovat”.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-29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02056" cy="1214437"/>
                  <wp:effectExtent b="0" l="0" r="0" t="0"/>
                  <wp:docPr id="105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056" cy="12144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56"/>
              </w:tabs>
              <w:spacing w:after="0" w:before="45" w:line="240" w:lineRule="auto"/>
              <w:ind w:left="1342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Android</w:t>
              <w:tab/>
              <w:t xml:space="preserve">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"/>
              </w:tabs>
              <w:spacing w:after="0" w:before="0" w:line="240" w:lineRule="auto"/>
              <w:ind w:left="72" w:right="95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Pokud v seznamu značek nemůžete najít značku zařízení , můžete zvolit “DIY” a naučit se tlačítka dálkového ovladače jiných značek, takže můžete zařízení take ovládat.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1" w:right="137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-12-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58217" cy="1115472"/>
                  <wp:effectExtent b="0" l="0" r="0" t="0"/>
                  <wp:docPr id="10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217" cy="1115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2"/>
                <w:tab w:val="left" w:pos="2056"/>
              </w:tabs>
              <w:spacing w:after="96" w:before="2" w:line="240" w:lineRule="auto"/>
              <w:ind w:left="48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Step 1</w:t>
              <w:tab/>
              <w:t xml:space="preserve">Step 2</w:t>
              <w:tab/>
              <w:t xml:space="preserve">Step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14782" cy="914400"/>
                  <wp:effectExtent b="0" l="0" r="0" t="0"/>
                  <wp:docPr id="107" name="image14.jpg"/>
                  <a:graphic>
                    <a:graphicData uri="http://schemas.openxmlformats.org/drawingml/2006/picture">
                      <pic:pic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82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67188" cy="1009650"/>
                  <wp:effectExtent b="0" l="0" r="0" t="0"/>
                  <wp:docPr id="10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188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554628" cy="676275"/>
                  <wp:effectExtent b="0" l="0" r="0" t="0"/>
                  <wp:docPr id="110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28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2"/>
                <w:tab w:val="left" w:pos="2031"/>
              </w:tabs>
              <w:spacing w:after="0" w:before="0" w:line="240" w:lineRule="auto"/>
              <w:ind w:left="18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Step 4</w:t>
              <w:tab/>
              <w:t xml:space="preserve">Step 5</w:t>
              <w:tab/>
              <w:t xml:space="preserve">Step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Chcete-li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pokračovat v kopírování dalších tlačítek, klikněte na “ + “ nebo klikněte na “ Dokončit”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48" w:right="6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-13-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92" w:right="0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Poznámka: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5"/>
              </w:tabs>
              <w:spacing w:after="0" w:before="46" w:line="240" w:lineRule="auto"/>
              <w:ind w:left="214" w:right="0" w:hanging="138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Podporuje pouze frekvency 38 kHz, pokud IR dálkový ovladač není schopen přijímat příkazy z IR zařízení, je pravděpodobné, že frekvence IR zařízení neodpovídá, nemůže příkazy přijímat.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5"/>
              </w:tabs>
              <w:spacing w:after="0" w:before="46" w:line="240" w:lineRule="auto"/>
              <w:ind w:left="214" w:right="0" w:hanging="138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DIY nepodporuje hlasovou kontrolu.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32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Funkce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77" w:right="0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i w:val="1"/>
                <w:color w:val="231f20"/>
                <w:sz w:val="15"/>
                <w:szCs w:val="15"/>
                <w:rtl w:val="0"/>
              </w:rPr>
              <w:t xml:space="preserve">Přizpůsobit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scénář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67" w:right="17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Vytvořte inteligentní scénář pro IR zařízení, klikněte na stránku “Smart” a poté klikněte na “+” v pravém horním rohu pro nastavení podmínek a úkolů.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11"/>
              </w:tabs>
              <w:spacing w:after="0" w:before="0" w:line="240" w:lineRule="auto"/>
              <w:ind w:left="261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65003" cy="1209675"/>
                  <wp:effectExtent b="0" l="0" r="0" t="0"/>
                  <wp:docPr id="1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03" cy="1209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33.333333333333336"/>
                <w:szCs w:val="33.333333333333336"/>
                <w:u w:val="none"/>
                <w:shd w:fill="auto" w:val="clear"/>
                <w:vertAlign w:val="superscript"/>
              </w:rPr>
              <w:drawing>
                <wp:inline distB="0" distT="0" distL="0" distR="0">
                  <wp:extent cx="611797" cy="1097280"/>
                  <wp:effectExtent b="0" l="0" r="0" t="0"/>
                  <wp:docPr id="112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97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144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-14-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ec008c" w:space="0" w:sz="12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78" w:right="0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2. Inteligentní připojení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2" w:lineRule="auto"/>
              <w:ind w:left="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Když se změní okolní prostředí, můžete provést inteligentní propojení . Např. Když pokojová teplota překročí 35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℃, klimatizace se automaticky otev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ře, nebo když je vlhkost méně než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20% RH,  zvlhčovač bude rozstřikovat.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2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5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98840" cy="2081212"/>
                  <wp:effectExtent b="0" l="0" r="0" t="0"/>
                  <wp:docPr id="9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840" cy="2081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03" w:lineRule="auto"/>
              <w:ind w:left="1443" w:right="1414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-15-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"/>
              </w:tabs>
              <w:spacing w:after="0" w:before="107" w:line="240" w:lineRule="auto"/>
              <w:ind w:left="280" w:right="0" w:hanging="167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Dálkové ovládání  &amp; hlasová kontrola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62" w:right="19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Díky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integraci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vše v jednom  můžete ovládat přidaná IR zařízení na dálku, ať jste kdekoli a kdykoli v mobilní aplikaci. Můžete take kliknout na ikonu “+” v pravém horním rohu a podržte a vyslovte ovládací příkazy pro konkrétní zařízení.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0"/>
              </w:tabs>
              <w:spacing w:after="0" w:before="0" w:line="240" w:lineRule="auto"/>
              <w:ind w:left="34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7880" cy="1100137"/>
                  <wp:effectExtent b="0" l="0" r="0" t="0"/>
                  <wp:docPr id="9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80" cy="11001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13443" cy="1097280"/>
                  <wp:effectExtent b="0" l="0" r="0" t="0"/>
                  <wp:docPr id="96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43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0"/>
              </w:tabs>
              <w:spacing w:after="0" w:before="124" w:line="240" w:lineRule="auto"/>
              <w:ind w:left="289" w:right="0" w:hanging="167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Nastavte plán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79" w:right="14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Vyberte “Tap to Run” nebo “ Automation”na stránce “Smart”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vpravo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nahoře ” +” pro vybrání “Plánu” pro nastavení  zapnutí/vypnutí pro konkrétní zařízení.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1" w:right="1452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-16-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8487" cy="928687"/>
                  <wp:effectExtent b="0" l="0" r="0" t="0"/>
                  <wp:docPr id="97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87" cy="9286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9740" cy="942975"/>
                  <wp:effectExtent b="0" l="0" r="0" t="0"/>
                  <wp:docPr id="9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40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2751" cy="942975"/>
                  <wp:effectExtent b="0" l="0" r="0" t="0"/>
                  <wp:docPr id="9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51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280" w:right="0" w:hanging="167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Sdílení zařízení</w:t>
              <w:br w:type="textWrapping"/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Přidaná zařízení můžete sdílet s členy rodiny, aby je mohli ovládat I 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-44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922843" cy="1147762"/>
                  <wp:effectExtent b="0" l="0" r="0" t="0"/>
                  <wp:docPr id="100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843" cy="11477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40" w:lineRule="auto"/>
              <w:ind w:left="1453" w:right="1395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-17-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  <w:right w:color="ec008c" w:space="0" w:sz="12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5"/>
              </w:tabs>
              <w:spacing w:after="0" w:before="99" w:line="240" w:lineRule="auto"/>
              <w:ind w:left="264" w:right="0" w:hanging="167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Zobrazení na obrazovce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16" w:right="32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Teplotu a vlhkost můžete sledovat přímo na obrazovce v reálném čase.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1"/>
              </w:tabs>
              <w:spacing w:after="0" w:before="0" w:line="240" w:lineRule="auto"/>
              <w:ind w:left="250" w:right="0" w:hanging="167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Přepínač jednotky teploty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162" w:lineRule="auto"/>
              <w:ind w:left="8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Jednotku teploty můžete přepínat mezi </w:t>
            </w: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superscript"/>
                <w:rtl w:val="0"/>
              </w:rPr>
              <w:t xml:space="preserve">。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2" w:lineRule="auto"/>
              <w:ind w:left="84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TXihei" w:cs="STXihei" w:eastAsia="STXihei" w:hAnsi="STXihei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℃ jedním stisknutím tla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čítka reset.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"/>
              </w:tabs>
              <w:spacing w:after="0" w:before="0" w:line="240" w:lineRule="auto"/>
              <w:ind w:left="251" w:right="0" w:hanging="168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Hlasové ovládání třetí strany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9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Funguje s amazon alexa a google asistentem..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-18-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c008c" w:space="0" w:sz="12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1293" w:right="1346" w:firstLine="0"/>
              <w:jc w:val="center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FAQ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0"/>
              </w:tabs>
              <w:spacing w:after="0" w:before="110" w:line="237" w:lineRule="auto"/>
              <w:ind w:left="60" w:right="-1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Jaká zařízení lze ovládat pomocí IR dálkového ovládání?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Můžete ovládat TV , klimatizaci, ventilator, DVD, TV box, světlo, set-top box, projector, audio, kameru, ohřívač vody, čistička vzduchu atd.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"/>
              </w:tabs>
              <w:spacing w:after="0" w:before="0" w:line="254" w:lineRule="auto"/>
              <w:ind w:left="113" w:right="0" w:hanging="5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Mohu ovládat zařízení prostřednictvím sítě 2G/3G/4G ?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Při přidávání IR je vyžadováno IR dálkové i mobilní zařízení pro sdílení stejné wi-fi sítě. Po dokončení  konfigurace můžete ovládat zařízení prostřednictvím  sítě 2G/3G/4G. V současné době nepodporuje síť 5 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"/>
              </w:tabs>
              <w:spacing w:after="0" w:before="0" w:line="232" w:lineRule="auto"/>
              <w:ind w:left="60" w:right="371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 mám dělat když selže proces konfigurace zařízení?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78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Můžete: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4"/>
              </w:tabs>
              <w:spacing w:after="0" w:before="20" w:line="240" w:lineRule="auto"/>
              <w:ind w:left="223" w:right="0" w:hanging="11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Zkontrolujte zda je IR ovladač zapnutý nebo 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4"/>
              </w:tabs>
              <w:spacing w:after="0" w:before="39" w:line="232" w:lineRule="auto"/>
              <w:ind w:left="211" w:right="71" w:hanging="9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Zkontrolujte zda je  váš mobilní telefon připojen k 2,4 GHz wifi síti.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7"/>
              </w:tabs>
              <w:spacing w:after="0" w:before="5" w:line="232" w:lineRule="auto"/>
              <w:ind w:left="194" w:right="104" w:hanging="99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Zkontrolujte připojení k </w:t>
            </w:r>
            <w:r w:rsidDel="00000000" w:rsidR="00000000" w:rsidRPr="00000000">
              <w:rPr>
                <w:color w:val="231f20"/>
                <w:sz w:val="12"/>
                <w:szCs w:val="12"/>
                <w:rtl w:val="0"/>
              </w:rPr>
              <w:t xml:space="preserve">síti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 ujistěte se, že router funguje správně.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7"/>
              </w:tabs>
              <w:spacing w:after="0" w:before="20" w:line="240" w:lineRule="auto"/>
              <w:ind w:left="206" w:right="0" w:hanging="112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Ujistěte se že zadané heslo Wi-fi je správné.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2" w:lineRule="auto"/>
              <w:ind w:left="95" w:right="5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4. IR dálkový ovládač může procházet stěnami nebo může být použit k ovládání zařízení v místnostech v patře/přízemí?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 nemůže proniknout stěnami, proto se ujistěte, že mezi IR dálkovým ovladačem a IR zařízeními nejsou žádné překážky.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121" w:lineRule="auto"/>
              <w:ind w:left="1347" w:right="1267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-19-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111" w:line="240" w:lineRule="auto"/>
              <w:ind w:left="81" w:right="165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Máme set-top box Huawei/Xiaomi, proč se nepřipojuje?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32" w:lineRule="auto"/>
              <w:ind w:left="105" w:right="2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Existují dva typy set-top boxů, OTT a IPTV, nejviditelnější rozdíl je v tom , že IPTV podporuje živé vysílání, zatím co OTT nikoli. Před nastavením se prosím ujistěte, že mate odpovídající  TV box.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1"/>
              </w:tabs>
              <w:spacing w:after="0" w:before="0" w:line="240" w:lineRule="auto"/>
              <w:ind w:left="81" w:right="75" w:firstLine="0"/>
              <w:jc w:val="left"/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Co bychom měli dělat, když nemůžeme použít IR dálkové ovládání k ovládání zařízení?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413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Zkontrolujte následující: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8"/>
              </w:tabs>
              <w:spacing w:after="0" w:before="0" w:line="232" w:lineRule="auto"/>
              <w:ind w:left="105" w:right="155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IR vzdálená síť v dobrém stavu (klikněte na libovolnou klávesu na panelu dálkového ovládání v aplikaci a zjistěte zda začne blikat kontrolka. Pokud bliká, znamená to, že funguje správně.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5"/>
              </w:tabs>
              <w:spacing w:after="0" w:before="0" w:line="232" w:lineRule="auto"/>
              <w:ind w:left="81" w:right="189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Mezi infračerveným dálkovým ovládáním a elektrickým zařízením nejsou žádné překážky.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5"/>
              </w:tabs>
              <w:spacing w:after="0" w:before="0" w:line="232" w:lineRule="auto"/>
              <w:ind w:left="81" w:right="157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31f2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Tovární dálkové ovládání elektrického zařízení je IR povoleno. Zakryjte horní část IR dálkového ovládání rukou nebo jakýmkoliv předmětem , poté stiskněte libovolné tlačítko na dálkovém ovladači, pokud zařízení nereaguje je na IR. V opačném případě se jedná o dálkové ovládání založené na Bluetooth nebo RF.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0" w:right="1385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31f2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-20-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sectPr>
      <w:pgSz w:h="13460" w:w="31660" w:orient="landscape"/>
      <w:pgMar w:bottom="280" w:top="720" w:left="140" w:right="1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S Mincho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TXi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264" w:hanging="167"/>
      </w:pPr>
      <w:rPr>
        <w:rFonts w:ascii="Century Gothic" w:cs="Century Gothic" w:eastAsia="Century Gothic" w:hAnsi="Century Gothic"/>
        <w:b w:val="1"/>
        <w:i w:val="1"/>
        <w:color w:val="231f20"/>
        <w:sz w:val="15"/>
        <w:szCs w:val="15"/>
      </w:rPr>
    </w:lvl>
    <w:lvl w:ilvl="1">
      <w:start w:val="0"/>
      <w:numFmt w:val="bullet"/>
      <w:lvlText w:val="•"/>
      <w:lvlJc w:val="left"/>
      <w:pPr>
        <w:ind w:left="542" w:hanging="167"/>
      </w:pPr>
      <w:rPr/>
    </w:lvl>
    <w:lvl w:ilvl="2">
      <w:start w:val="0"/>
      <w:numFmt w:val="bullet"/>
      <w:lvlText w:val="•"/>
      <w:lvlJc w:val="left"/>
      <w:pPr>
        <w:ind w:left="825" w:hanging="167"/>
      </w:pPr>
      <w:rPr/>
    </w:lvl>
    <w:lvl w:ilvl="3">
      <w:start w:val="0"/>
      <w:numFmt w:val="bullet"/>
      <w:lvlText w:val="•"/>
      <w:lvlJc w:val="left"/>
      <w:pPr>
        <w:ind w:left="1108" w:hanging="167"/>
      </w:pPr>
      <w:rPr/>
    </w:lvl>
    <w:lvl w:ilvl="4">
      <w:start w:val="0"/>
      <w:numFmt w:val="bullet"/>
      <w:lvlText w:val="•"/>
      <w:lvlJc w:val="left"/>
      <w:pPr>
        <w:ind w:left="1390" w:hanging="167"/>
      </w:pPr>
      <w:rPr/>
    </w:lvl>
    <w:lvl w:ilvl="5">
      <w:start w:val="0"/>
      <w:numFmt w:val="bullet"/>
      <w:lvlText w:val="•"/>
      <w:lvlJc w:val="left"/>
      <w:pPr>
        <w:ind w:left="1673" w:hanging="166.99999999999977"/>
      </w:pPr>
      <w:rPr/>
    </w:lvl>
    <w:lvl w:ilvl="6">
      <w:start w:val="0"/>
      <w:numFmt w:val="bullet"/>
      <w:lvlText w:val="•"/>
      <w:lvlJc w:val="left"/>
      <w:pPr>
        <w:ind w:left="1956" w:hanging="167"/>
      </w:pPr>
      <w:rPr/>
    </w:lvl>
    <w:lvl w:ilvl="7">
      <w:start w:val="0"/>
      <w:numFmt w:val="bullet"/>
      <w:lvlText w:val="•"/>
      <w:lvlJc w:val="left"/>
      <w:pPr>
        <w:ind w:left="2238" w:hanging="167"/>
      </w:pPr>
      <w:rPr/>
    </w:lvl>
    <w:lvl w:ilvl="8">
      <w:start w:val="0"/>
      <w:numFmt w:val="bullet"/>
      <w:lvlText w:val="•"/>
      <w:lvlJc w:val="left"/>
      <w:pPr>
        <w:ind w:left="2521" w:hanging="167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280" w:hanging="167"/>
      </w:pPr>
      <w:rPr>
        <w:rFonts w:ascii="Century Gothic" w:cs="Century Gothic" w:eastAsia="Century Gothic" w:hAnsi="Century Gothic"/>
        <w:b w:val="1"/>
        <w:i w:val="1"/>
        <w:color w:val="231f20"/>
        <w:sz w:val="15"/>
        <w:szCs w:val="15"/>
      </w:rPr>
    </w:lvl>
    <w:lvl w:ilvl="1">
      <w:start w:val="0"/>
      <w:numFmt w:val="bullet"/>
      <w:lvlText w:val="•"/>
      <w:lvlJc w:val="left"/>
      <w:pPr>
        <w:ind w:left="561" w:hanging="166.99999999999994"/>
      </w:pPr>
      <w:rPr/>
    </w:lvl>
    <w:lvl w:ilvl="2">
      <w:start w:val="0"/>
      <w:numFmt w:val="bullet"/>
      <w:lvlText w:val="•"/>
      <w:lvlJc w:val="left"/>
      <w:pPr>
        <w:ind w:left="842" w:hanging="167"/>
      </w:pPr>
      <w:rPr/>
    </w:lvl>
    <w:lvl w:ilvl="3">
      <w:start w:val="0"/>
      <w:numFmt w:val="bullet"/>
      <w:lvlText w:val="•"/>
      <w:lvlJc w:val="left"/>
      <w:pPr>
        <w:ind w:left="1123" w:hanging="167"/>
      </w:pPr>
      <w:rPr/>
    </w:lvl>
    <w:lvl w:ilvl="4">
      <w:start w:val="0"/>
      <w:numFmt w:val="bullet"/>
      <w:lvlText w:val="•"/>
      <w:lvlJc w:val="left"/>
      <w:pPr>
        <w:ind w:left="1404" w:hanging="167"/>
      </w:pPr>
      <w:rPr/>
    </w:lvl>
    <w:lvl w:ilvl="5">
      <w:start w:val="0"/>
      <w:numFmt w:val="bullet"/>
      <w:lvlText w:val="•"/>
      <w:lvlJc w:val="left"/>
      <w:pPr>
        <w:ind w:left="1685" w:hanging="167"/>
      </w:pPr>
      <w:rPr/>
    </w:lvl>
    <w:lvl w:ilvl="6">
      <w:start w:val="0"/>
      <w:numFmt w:val="bullet"/>
      <w:lvlText w:val="•"/>
      <w:lvlJc w:val="left"/>
      <w:pPr>
        <w:ind w:left="1966" w:hanging="167"/>
      </w:pPr>
      <w:rPr/>
    </w:lvl>
    <w:lvl w:ilvl="7">
      <w:start w:val="0"/>
      <w:numFmt w:val="bullet"/>
      <w:lvlText w:val="•"/>
      <w:lvlJc w:val="left"/>
      <w:pPr>
        <w:ind w:left="2247" w:hanging="167"/>
      </w:pPr>
      <w:rPr/>
    </w:lvl>
    <w:lvl w:ilvl="8">
      <w:start w:val="0"/>
      <w:numFmt w:val="bullet"/>
      <w:lvlText w:val="•"/>
      <w:lvlJc w:val="left"/>
      <w:pPr>
        <w:ind w:left="2528" w:hanging="16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7" w:hanging="137"/>
      </w:pPr>
      <w:rPr>
        <w:rFonts w:ascii="Century Gothic" w:cs="Century Gothic" w:eastAsia="Century Gothic" w:hAnsi="Century Gothic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80" w:hanging="137"/>
      </w:pPr>
      <w:rPr/>
    </w:lvl>
    <w:lvl w:ilvl="2">
      <w:start w:val="0"/>
      <w:numFmt w:val="bullet"/>
      <w:lvlText w:val="•"/>
      <w:lvlJc w:val="left"/>
      <w:pPr>
        <w:ind w:left="681" w:hanging="137.0000000000001"/>
      </w:pPr>
      <w:rPr/>
    </w:lvl>
    <w:lvl w:ilvl="3">
      <w:start w:val="0"/>
      <w:numFmt w:val="bullet"/>
      <w:lvlText w:val="•"/>
      <w:lvlJc w:val="left"/>
      <w:pPr>
        <w:ind w:left="982" w:hanging="137"/>
      </w:pPr>
      <w:rPr/>
    </w:lvl>
    <w:lvl w:ilvl="4">
      <w:start w:val="0"/>
      <w:numFmt w:val="bullet"/>
      <w:lvlText w:val="•"/>
      <w:lvlJc w:val="left"/>
      <w:pPr>
        <w:ind w:left="1282" w:hanging="137.00000000000023"/>
      </w:pPr>
      <w:rPr/>
    </w:lvl>
    <w:lvl w:ilvl="5">
      <w:start w:val="0"/>
      <w:numFmt w:val="bullet"/>
      <w:lvlText w:val="•"/>
      <w:lvlJc w:val="left"/>
      <w:pPr>
        <w:ind w:left="1583" w:hanging="136.99999999999977"/>
      </w:pPr>
      <w:rPr/>
    </w:lvl>
    <w:lvl w:ilvl="6">
      <w:start w:val="0"/>
      <w:numFmt w:val="bullet"/>
      <w:lvlText w:val="•"/>
      <w:lvlJc w:val="left"/>
      <w:pPr>
        <w:ind w:left="1884" w:hanging="136.99999999999977"/>
      </w:pPr>
      <w:rPr/>
    </w:lvl>
    <w:lvl w:ilvl="7">
      <w:start w:val="0"/>
      <w:numFmt w:val="bullet"/>
      <w:lvlText w:val="•"/>
      <w:lvlJc w:val="left"/>
      <w:pPr>
        <w:ind w:left="2184" w:hanging="136.99999999999977"/>
      </w:pPr>
      <w:rPr/>
    </w:lvl>
    <w:lvl w:ilvl="8">
      <w:start w:val="0"/>
      <w:numFmt w:val="bullet"/>
      <w:lvlText w:val="•"/>
      <w:lvlJc w:val="left"/>
      <w:pPr>
        <w:ind w:left="2485" w:hanging="137"/>
      </w:pPr>
      <w:rPr/>
    </w:lvl>
  </w:abstractNum>
  <w:abstractNum w:abstractNumId="4">
    <w:lvl w:ilvl="0">
      <w:start w:val="6"/>
      <w:numFmt w:val="decimal"/>
      <w:lvlText w:val="%1."/>
      <w:lvlJc w:val="left"/>
      <w:pPr>
        <w:ind w:left="32" w:hanging="137"/>
      </w:pPr>
      <w:rPr>
        <w:rFonts w:ascii="Century Gothic" w:cs="Century Gothic" w:eastAsia="Century Gothic" w:hAnsi="Century Gothic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42" w:hanging="136.99999999999997"/>
      </w:pPr>
      <w:rPr/>
    </w:lvl>
    <w:lvl w:ilvl="2">
      <w:start w:val="0"/>
      <w:numFmt w:val="bullet"/>
      <w:lvlText w:val="•"/>
      <w:lvlJc w:val="left"/>
      <w:pPr>
        <w:ind w:left="644" w:hanging="137"/>
      </w:pPr>
      <w:rPr/>
    </w:lvl>
    <w:lvl w:ilvl="3">
      <w:start w:val="0"/>
      <w:numFmt w:val="bullet"/>
      <w:lvlText w:val="•"/>
      <w:lvlJc w:val="left"/>
      <w:pPr>
        <w:ind w:left="947" w:hanging="137"/>
      </w:pPr>
      <w:rPr/>
    </w:lvl>
    <w:lvl w:ilvl="4">
      <w:start w:val="0"/>
      <w:numFmt w:val="bullet"/>
      <w:lvlText w:val="•"/>
      <w:lvlJc w:val="left"/>
      <w:pPr>
        <w:ind w:left="1249" w:hanging="137"/>
      </w:pPr>
      <w:rPr/>
    </w:lvl>
    <w:lvl w:ilvl="5">
      <w:start w:val="0"/>
      <w:numFmt w:val="bullet"/>
      <w:lvlText w:val="•"/>
      <w:lvlJc w:val="left"/>
      <w:pPr>
        <w:ind w:left="1552" w:hanging="137"/>
      </w:pPr>
      <w:rPr/>
    </w:lvl>
    <w:lvl w:ilvl="6">
      <w:start w:val="0"/>
      <w:numFmt w:val="bullet"/>
      <w:lvlText w:val="•"/>
      <w:lvlJc w:val="left"/>
      <w:pPr>
        <w:ind w:left="1854" w:hanging="136.99999999999977"/>
      </w:pPr>
      <w:rPr/>
    </w:lvl>
    <w:lvl w:ilvl="7">
      <w:start w:val="0"/>
      <w:numFmt w:val="bullet"/>
      <w:lvlText w:val="•"/>
      <w:lvlJc w:val="left"/>
      <w:pPr>
        <w:ind w:left="2157" w:hanging="137"/>
      </w:pPr>
      <w:rPr/>
    </w:lvl>
    <w:lvl w:ilvl="8">
      <w:start w:val="0"/>
      <w:numFmt w:val="bullet"/>
      <w:lvlText w:val="•"/>
      <w:lvlJc w:val="left"/>
      <w:pPr>
        <w:ind w:left="2459" w:hanging="137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44" w:hanging="137"/>
      </w:pPr>
      <w:rPr>
        <w:rFonts w:ascii="Century Gothic" w:cs="Century Gothic" w:eastAsia="Century Gothic" w:hAnsi="Century Gothic"/>
        <w:b w:val="1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45" w:hanging="137"/>
      </w:pPr>
      <w:rPr/>
    </w:lvl>
    <w:lvl w:ilvl="2">
      <w:start w:val="0"/>
      <w:numFmt w:val="bullet"/>
      <w:lvlText w:val="•"/>
      <w:lvlJc w:val="left"/>
      <w:pPr>
        <w:ind w:left="651" w:hanging="137.0000000000001"/>
      </w:pPr>
      <w:rPr/>
    </w:lvl>
    <w:lvl w:ilvl="3">
      <w:start w:val="0"/>
      <w:numFmt w:val="bullet"/>
      <w:lvlText w:val="•"/>
      <w:lvlJc w:val="left"/>
      <w:pPr>
        <w:ind w:left="956" w:hanging="137.0000000000001"/>
      </w:pPr>
      <w:rPr/>
    </w:lvl>
    <w:lvl w:ilvl="4">
      <w:start w:val="0"/>
      <w:numFmt w:val="bullet"/>
      <w:lvlText w:val="•"/>
      <w:lvlJc w:val="left"/>
      <w:pPr>
        <w:ind w:left="1262" w:hanging="137"/>
      </w:pPr>
      <w:rPr/>
    </w:lvl>
    <w:lvl w:ilvl="5">
      <w:start w:val="0"/>
      <w:numFmt w:val="bullet"/>
      <w:lvlText w:val="•"/>
      <w:lvlJc w:val="left"/>
      <w:pPr>
        <w:ind w:left="1567" w:hanging="137"/>
      </w:pPr>
      <w:rPr/>
    </w:lvl>
    <w:lvl w:ilvl="6">
      <w:start w:val="0"/>
      <w:numFmt w:val="bullet"/>
      <w:lvlText w:val="•"/>
      <w:lvlJc w:val="left"/>
      <w:pPr>
        <w:ind w:left="1873" w:hanging="136.99999999999977"/>
      </w:pPr>
      <w:rPr/>
    </w:lvl>
    <w:lvl w:ilvl="7">
      <w:start w:val="0"/>
      <w:numFmt w:val="bullet"/>
      <w:lvlText w:val="•"/>
      <w:lvlJc w:val="left"/>
      <w:pPr>
        <w:ind w:left="2178" w:hanging="136.99999999999977"/>
      </w:pPr>
      <w:rPr/>
    </w:lvl>
    <w:lvl w:ilvl="8">
      <w:start w:val="0"/>
      <w:numFmt w:val="bullet"/>
      <w:lvlText w:val="•"/>
      <w:lvlJc w:val="left"/>
      <w:pPr>
        <w:ind w:left="2484" w:hanging="137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1" w:hanging="137"/>
      </w:pPr>
      <w:rPr>
        <w:rFonts w:ascii="Century Gothic" w:cs="Century Gothic" w:eastAsia="Century Gothic" w:hAnsi="Century Gothic"/>
        <w:b w:val="1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80" w:hanging="137"/>
      </w:pPr>
      <w:rPr/>
    </w:lvl>
    <w:lvl w:ilvl="2">
      <w:start w:val="0"/>
      <w:numFmt w:val="bullet"/>
      <w:lvlText w:val="•"/>
      <w:lvlJc w:val="left"/>
      <w:pPr>
        <w:ind w:left="681" w:hanging="137.0000000000001"/>
      </w:pPr>
      <w:rPr/>
    </w:lvl>
    <w:lvl w:ilvl="3">
      <w:start w:val="0"/>
      <w:numFmt w:val="bullet"/>
      <w:lvlText w:val="•"/>
      <w:lvlJc w:val="left"/>
      <w:pPr>
        <w:ind w:left="982" w:hanging="137"/>
      </w:pPr>
      <w:rPr/>
    </w:lvl>
    <w:lvl w:ilvl="4">
      <w:start w:val="0"/>
      <w:numFmt w:val="bullet"/>
      <w:lvlText w:val="•"/>
      <w:lvlJc w:val="left"/>
      <w:pPr>
        <w:ind w:left="1283" w:hanging="137"/>
      </w:pPr>
      <w:rPr/>
    </w:lvl>
    <w:lvl w:ilvl="5">
      <w:start w:val="0"/>
      <w:numFmt w:val="bullet"/>
      <w:lvlText w:val="•"/>
      <w:lvlJc w:val="left"/>
      <w:pPr>
        <w:ind w:left="1584" w:hanging="136.99999999999977"/>
      </w:pPr>
      <w:rPr/>
    </w:lvl>
    <w:lvl w:ilvl="6">
      <w:start w:val="0"/>
      <w:numFmt w:val="bullet"/>
      <w:lvlText w:val="•"/>
      <w:lvlJc w:val="left"/>
      <w:pPr>
        <w:ind w:left="1884" w:hanging="136.99999999999977"/>
      </w:pPr>
      <w:rPr/>
    </w:lvl>
    <w:lvl w:ilvl="7">
      <w:start w:val="0"/>
      <w:numFmt w:val="bullet"/>
      <w:lvlText w:val="•"/>
      <w:lvlJc w:val="left"/>
      <w:pPr>
        <w:ind w:left="2185" w:hanging="137"/>
      </w:pPr>
      <w:rPr/>
    </w:lvl>
    <w:lvl w:ilvl="8">
      <w:start w:val="0"/>
      <w:numFmt w:val="bullet"/>
      <w:lvlText w:val="•"/>
      <w:lvlJc w:val="left"/>
      <w:pPr>
        <w:ind w:left="2486" w:hanging="137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105" w:hanging="143"/>
      </w:pPr>
      <w:rPr>
        <w:rFonts w:ascii="Century Gothic" w:cs="Century Gothic" w:eastAsia="Century Gothic" w:hAnsi="Century Gothic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99" w:hanging="143.00000000000003"/>
      </w:pPr>
      <w:rPr/>
    </w:lvl>
    <w:lvl w:ilvl="2">
      <w:start w:val="0"/>
      <w:numFmt w:val="bullet"/>
      <w:lvlText w:val="•"/>
      <w:lvlJc w:val="left"/>
      <w:pPr>
        <w:ind w:left="699" w:hanging="142.9999999999999"/>
      </w:pPr>
      <w:rPr/>
    </w:lvl>
    <w:lvl w:ilvl="3">
      <w:start w:val="0"/>
      <w:numFmt w:val="bullet"/>
      <w:lvlText w:val="•"/>
      <w:lvlJc w:val="left"/>
      <w:pPr>
        <w:ind w:left="998" w:hanging="143"/>
      </w:pPr>
      <w:rPr/>
    </w:lvl>
    <w:lvl w:ilvl="4">
      <w:start w:val="0"/>
      <w:numFmt w:val="bullet"/>
      <w:lvlText w:val="•"/>
      <w:lvlJc w:val="left"/>
      <w:pPr>
        <w:ind w:left="1298" w:hanging="142.99999999999977"/>
      </w:pPr>
      <w:rPr/>
    </w:lvl>
    <w:lvl w:ilvl="5">
      <w:start w:val="0"/>
      <w:numFmt w:val="bullet"/>
      <w:lvlText w:val="•"/>
      <w:lvlJc w:val="left"/>
      <w:pPr>
        <w:ind w:left="1598" w:hanging="143"/>
      </w:pPr>
      <w:rPr/>
    </w:lvl>
    <w:lvl w:ilvl="6">
      <w:start w:val="0"/>
      <w:numFmt w:val="bullet"/>
      <w:lvlText w:val="•"/>
      <w:lvlJc w:val="left"/>
      <w:pPr>
        <w:ind w:left="1897" w:hanging="143.00000000000023"/>
      </w:pPr>
      <w:rPr/>
    </w:lvl>
    <w:lvl w:ilvl="7">
      <w:start w:val="0"/>
      <w:numFmt w:val="bullet"/>
      <w:lvlText w:val="•"/>
      <w:lvlJc w:val="left"/>
      <w:pPr>
        <w:ind w:left="2197" w:hanging="143"/>
      </w:pPr>
      <w:rPr/>
    </w:lvl>
    <w:lvl w:ilvl="8">
      <w:start w:val="0"/>
      <w:numFmt w:val="bullet"/>
      <w:lvlText w:val="•"/>
      <w:lvlJc w:val="left"/>
      <w:pPr>
        <w:ind w:left="2496" w:hanging="143"/>
      </w:pPr>
      <w:rPr/>
    </w:lvl>
  </w:abstractNum>
  <w:abstractNum w:abstractNumId="8">
    <w:lvl w:ilvl="0">
      <w:start w:val="5"/>
      <w:numFmt w:val="decimal"/>
      <w:lvlText w:val="%1."/>
      <w:lvlJc w:val="left"/>
      <w:pPr>
        <w:ind w:left="81" w:hanging="139"/>
      </w:pPr>
      <w:rPr>
        <w:rFonts w:ascii="Century Gothic" w:cs="Century Gothic" w:eastAsia="Century Gothic" w:hAnsi="Century Gothic"/>
        <w:b w:val="1"/>
        <w:i w:val="1"/>
        <w:color w:val="231f20"/>
        <w:sz w:val="12"/>
        <w:szCs w:val="12"/>
      </w:rPr>
    </w:lvl>
    <w:lvl w:ilvl="1">
      <w:start w:val="0"/>
      <w:numFmt w:val="bullet"/>
      <w:lvlText w:val="•"/>
      <w:lvlJc w:val="left"/>
      <w:pPr>
        <w:ind w:left="381" w:hanging="138.99999999999997"/>
      </w:pPr>
      <w:rPr/>
    </w:lvl>
    <w:lvl w:ilvl="2">
      <w:start w:val="0"/>
      <w:numFmt w:val="bullet"/>
      <w:lvlText w:val="•"/>
      <w:lvlJc w:val="left"/>
      <w:pPr>
        <w:ind w:left="683" w:hanging="139"/>
      </w:pPr>
      <w:rPr/>
    </w:lvl>
    <w:lvl w:ilvl="3">
      <w:start w:val="0"/>
      <w:numFmt w:val="bullet"/>
      <w:lvlText w:val="•"/>
      <w:lvlJc w:val="left"/>
      <w:pPr>
        <w:ind w:left="984" w:hanging="139"/>
      </w:pPr>
      <w:rPr/>
    </w:lvl>
    <w:lvl w:ilvl="4">
      <w:start w:val="0"/>
      <w:numFmt w:val="bullet"/>
      <w:lvlText w:val="•"/>
      <w:lvlJc w:val="left"/>
      <w:pPr>
        <w:ind w:left="1286" w:hanging="139"/>
      </w:pPr>
      <w:rPr/>
    </w:lvl>
    <w:lvl w:ilvl="5">
      <w:start w:val="0"/>
      <w:numFmt w:val="bullet"/>
      <w:lvlText w:val="•"/>
      <w:lvlJc w:val="left"/>
      <w:pPr>
        <w:ind w:left="1588" w:hanging="139"/>
      </w:pPr>
      <w:rPr/>
    </w:lvl>
    <w:lvl w:ilvl="6">
      <w:start w:val="0"/>
      <w:numFmt w:val="bullet"/>
      <w:lvlText w:val="•"/>
      <w:lvlJc w:val="left"/>
      <w:pPr>
        <w:ind w:left="1889" w:hanging="139"/>
      </w:pPr>
      <w:rPr/>
    </w:lvl>
    <w:lvl w:ilvl="7">
      <w:start w:val="0"/>
      <w:numFmt w:val="bullet"/>
      <w:lvlText w:val="•"/>
      <w:lvlJc w:val="left"/>
      <w:pPr>
        <w:ind w:left="2191" w:hanging="139"/>
      </w:pPr>
      <w:rPr/>
    </w:lvl>
    <w:lvl w:ilvl="8">
      <w:start w:val="0"/>
      <w:numFmt w:val="bullet"/>
      <w:lvlText w:val="•"/>
      <w:lvlJc w:val="left"/>
      <w:pPr>
        <w:ind w:left="2492" w:hanging="139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60" w:hanging="139"/>
      </w:pPr>
      <w:rPr>
        <w:rFonts w:ascii="Century Gothic" w:cs="Century Gothic" w:eastAsia="Century Gothic" w:hAnsi="Century Gothic"/>
        <w:b w:val="1"/>
        <w:i w:val="1"/>
        <w:color w:val="231f20"/>
        <w:sz w:val="12"/>
        <w:szCs w:val="12"/>
      </w:rPr>
    </w:lvl>
    <w:lvl w:ilvl="1">
      <w:start w:val="1"/>
      <w:numFmt w:val="decimal"/>
      <w:lvlText w:val="%2)"/>
      <w:lvlJc w:val="left"/>
      <w:pPr>
        <w:ind w:left="223" w:hanging="110.99999999999999"/>
      </w:pPr>
      <w:rPr>
        <w:rFonts w:ascii="Century Gothic" w:cs="Century Gothic" w:eastAsia="Century Gothic" w:hAnsi="Century Gothic"/>
        <w:color w:val="231f20"/>
        <w:sz w:val="10"/>
        <w:szCs w:val="10"/>
      </w:rPr>
    </w:lvl>
    <w:lvl w:ilvl="2">
      <w:start w:val="0"/>
      <w:numFmt w:val="bullet"/>
      <w:lvlText w:val="•"/>
      <w:lvlJc w:val="left"/>
      <w:pPr>
        <w:ind w:left="539" w:hanging="111"/>
      </w:pPr>
      <w:rPr/>
    </w:lvl>
    <w:lvl w:ilvl="3">
      <w:start w:val="0"/>
      <w:numFmt w:val="bullet"/>
      <w:lvlText w:val="•"/>
      <w:lvlJc w:val="left"/>
      <w:pPr>
        <w:ind w:left="859" w:hanging="110.99999999999989"/>
      </w:pPr>
      <w:rPr/>
    </w:lvl>
    <w:lvl w:ilvl="4">
      <w:start w:val="0"/>
      <w:numFmt w:val="bullet"/>
      <w:lvlText w:val="•"/>
      <w:lvlJc w:val="left"/>
      <w:pPr>
        <w:ind w:left="1178" w:hanging="111"/>
      </w:pPr>
      <w:rPr/>
    </w:lvl>
    <w:lvl w:ilvl="5">
      <w:start w:val="0"/>
      <w:numFmt w:val="bullet"/>
      <w:lvlText w:val="•"/>
      <w:lvlJc w:val="left"/>
      <w:pPr>
        <w:ind w:left="1498" w:hanging="110.99999999999977"/>
      </w:pPr>
      <w:rPr/>
    </w:lvl>
    <w:lvl w:ilvl="6">
      <w:start w:val="0"/>
      <w:numFmt w:val="bullet"/>
      <w:lvlText w:val="•"/>
      <w:lvlJc w:val="left"/>
      <w:pPr>
        <w:ind w:left="1817" w:hanging="111"/>
      </w:pPr>
      <w:rPr/>
    </w:lvl>
    <w:lvl w:ilvl="7">
      <w:start w:val="0"/>
      <w:numFmt w:val="bullet"/>
      <w:lvlText w:val="•"/>
      <w:lvlJc w:val="left"/>
      <w:pPr>
        <w:ind w:left="2137" w:hanging="111"/>
      </w:pPr>
      <w:rPr/>
    </w:lvl>
    <w:lvl w:ilvl="8">
      <w:start w:val="0"/>
      <w:numFmt w:val="bullet"/>
      <w:lvlText w:val="•"/>
      <w:lvlJc w:val="left"/>
      <w:pPr>
        <w:ind w:left="2456" w:hanging="11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uiPriority w:val="1"/>
    <w:qFormat w:val="1"/>
    <w:rsid w:val="00075A91"/>
    <w:rPr>
      <w:rFonts w:ascii="Century Gothic" w:cs="Century Gothic" w:eastAsia="Century Gothic" w:hAnsi="Century Gothic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075A9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sid w:val="00075A91"/>
    <w:rPr>
      <w:sz w:val="39"/>
      <w:szCs w:val="39"/>
    </w:rPr>
  </w:style>
  <w:style w:type="paragraph" w:styleId="Odstavecseseznamem">
    <w:name w:val="List Paragraph"/>
    <w:basedOn w:val="Normln"/>
    <w:uiPriority w:val="1"/>
    <w:qFormat w:val="1"/>
    <w:rsid w:val="00075A91"/>
  </w:style>
  <w:style w:type="paragraph" w:styleId="TableParagraph" w:customStyle="1">
    <w:name w:val="Table Paragraph"/>
    <w:basedOn w:val="Normln"/>
    <w:uiPriority w:val="1"/>
    <w:qFormat w:val="1"/>
    <w:rsid w:val="00075A9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B38D9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B38D9"/>
    <w:rPr>
      <w:rFonts w:ascii="Tahoma" w:cs="Tahoma" w:eastAsia="Century Gothic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42" Type="http://schemas.openxmlformats.org/officeDocument/2006/relationships/image" Target="media/image17.png"/><Relationship Id="rId41" Type="http://schemas.openxmlformats.org/officeDocument/2006/relationships/image" Target="media/image14.jpg"/><Relationship Id="rId44" Type="http://schemas.openxmlformats.org/officeDocument/2006/relationships/image" Target="media/image3.png"/><Relationship Id="rId43" Type="http://schemas.openxmlformats.org/officeDocument/2006/relationships/image" Target="media/image15.png"/><Relationship Id="rId46" Type="http://schemas.openxmlformats.org/officeDocument/2006/relationships/image" Target="media/image5.png"/><Relationship Id="rId45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48" Type="http://schemas.openxmlformats.org/officeDocument/2006/relationships/image" Target="media/image6.jpg"/><Relationship Id="rId47" Type="http://schemas.openxmlformats.org/officeDocument/2006/relationships/image" Target="media/image9.png"/><Relationship Id="rId49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png"/><Relationship Id="rId8" Type="http://schemas.openxmlformats.org/officeDocument/2006/relationships/image" Target="media/image7.png"/><Relationship Id="rId31" Type="http://schemas.openxmlformats.org/officeDocument/2006/relationships/image" Target="media/image29.png"/><Relationship Id="rId30" Type="http://schemas.openxmlformats.org/officeDocument/2006/relationships/image" Target="media/image23.png"/><Relationship Id="rId33" Type="http://schemas.openxmlformats.org/officeDocument/2006/relationships/image" Target="media/image27.png"/><Relationship Id="rId32" Type="http://schemas.openxmlformats.org/officeDocument/2006/relationships/image" Target="media/image31.png"/><Relationship Id="rId35" Type="http://schemas.openxmlformats.org/officeDocument/2006/relationships/image" Target="media/image24.jpg"/><Relationship Id="rId34" Type="http://schemas.openxmlformats.org/officeDocument/2006/relationships/image" Target="media/image25.png"/><Relationship Id="rId37" Type="http://schemas.openxmlformats.org/officeDocument/2006/relationships/image" Target="media/image20.jpg"/><Relationship Id="rId36" Type="http://schemas.openxmlformats.org/officeDocument/2006/relationships/image" Target="media/image2.jpg"/><Relationship Id="rId39" Type="http://schemas.openxmlformats.org/officeDocument/2006/relationships/image" Target="media/image22.png"/><Relationship Id="rId38" Type="http://schemas.openxmlformats.org/officeDocument/2006/relationships/image" Target="media/image8.png"/><Relationship Id="rId20" Type="http://schemas.openxmlformats.org/officeDocument/2006/relationships/image" Target="media/image39.png"/><Relationship Id="rId22" Type="http://schemas.openxmlformats.org/officeDocument/2006/relationships/image" Target="media/image46.png"/><Relationship Id="rId21" Type="http://schemas.openxmlformats.org/officeDocument/2006/relationships/image" Target="media/image44.png"/><Relationship Id="rId24" Type="http://schemas.openxmlformats.org/officeDocument/2006/relationships/image" Target="media/image45.png"/><Relationship Id="rId23" Type="http://schemas.openxmlformats.org/officeDocument/2006/relationships/image" Target="media/image41.png"/><Relationship Id="rId26" Type="http://schemas.openxmlformats.org/officeDocument/2006/relationships/image" Target="media/image21.jpg"/><Relationship Id="rId25" Type="http://schemas.openxmlformats.org/officeDocument/2006/relationships/image" Target="media/image42.png"/><Relationship Id="rId28" Type="http://schemas.openxmlformats.org/officeDocument/2006/relationships/image" Target="media/image26.png"/><Relationship Id="rId27" Type="http://schemas.openxmlformats.org/officeDocument/2006/relationships/image" Target="media/image34.png"/><Relationship Id="rId29" Type="http://schemas.openxmlformats.org/officeDocument/2006/relationships/image" Target="media/image30.png"/><Relationship Id="rId51" Type="http://schemas.openxmlformats.org/officeDocument/2006/relationships/image" Target="media/image4.png"/><Relationship Id="rId50" Type="http://schemas.openxmlformats.org/officeDocument/2006/relationships/image" Target="media/image1.png"/><Relationship Id="rId52" Type="http://schemas.openxmlformats.org/officeDocument/2006/relationships/image" Target="media/image18.png"/><Relationship Id="rId11" Type="http://schemas.openxmlformats.org/officeDocument/2006/relationships/image" Target="media/image38.png"/><Relationship Id="rId10" Type="http://schemas.openxmlformats.org/officeDocument/2006/relationships/image" Target="media/image19.png"/><Relationship Id="rId13" Type="http://schemas.openxmlformats.org/officeDocument/2006/relationships/image" Target="media/image35.png"/><Relationship Id="rId12" Type="http://schemas.openxmlformats.org/officeDocument/2006/relationships/image" Target="media/image43.png"/><Relationship Id="rId15" Type="http://schemas.openxmlformats.org/officeDocument/2006/relationships/image" Target="media/image33.png"/><Relationship Id="rId14" Type="http://schemas.openxmlformats.org/officeDocument/2006/relationships/image" Target="media/image28.jpg"/><Relationship Id="rId17" Type="http://schemas.openxmlformats.org/officeDocument/2006/relationships/image" Target="media/image36.jpg"/><Relationship Id="rId16" Type="http://schemas.openxmlformats.org/officeDocument/2006/relationships/image" Target="media/image37.png"/><Relationship Id="rId19" Type="http://schemas.openxmlformats.org/officeDocument/2006/relationships/image" Target="media/image40.jpg"/><Relationship Id="rId18" Type="http://schemas.openxmlformats.org/officeDocument/2006/relationships/image" Target="media/image3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dGX14z6ySbr0bliiljLtxQPN3Q==">AMUW2mWuyewrB//rCJ58NOCm8zOqzB2lD7URUwVAp1HrqL16ehcnIo4DodKE67UGM/kkmReHKSm/n2j7JxgVRs43VOXfaWidev9UrVfR3WMR4VIDeOa4dEunQNbQDifaIQMT1EsQldbR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2022-04-07T09:46:00Z</dcterms:created>
  <dc:creator>Prema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2021-08-28T00:00:00Z</vt:filetime>
  </property>
</Properties>
</file>